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7"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Pr>
          <w:rFonts w:ascii="Arial" w:hAnsi="Arial" w:cs="Arial"/>
          <w:sz w:val="20"/>
          <w:szCs w:val="20"/>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Pr>
          <w:rFonts w:ascii="Arial" w:hAnsi="Arial" w:cs="Arial"/>
          <w:sz w:val="20"/>
          <w:szCs w:val="20"/>
        </w:rPr>
        <w:t>этапности</w:t>
      </w:r>
      <w:proofErr w:type="spellEnd"/>
      <w:r>
        <w:rPr>
          <w:rFonts w:ascii="Arial" w:hAnsi="Arial" w:cs="Arial"/>
          <w:sz w:val="20"/>
          <w:szCs w:val="20"/>
        </w:rPr>
        <w:t xml:space="preserve"> проведения оценки и т.п.).</w:t>
      </w:r>
      <w:proofErr w:type="gramEnd"/>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Pr>
          <w:rFonts w:ascii="Arial" w:hAnsi="Arial" w:cs="Arial"/>
          <w:sz w:val="20"/>
          <w:szCs w:val="20"/>
        </w:rPr>
        <w:t xml:space="preserve">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критическая точка - </w:t>
      </w:r>
      <w:proofErr w:type="spellStart"/>
      <w:r>
        <w:rPr>
          <w:rFonts w:ascii="Arial" w:hAnsi="Arial" w:cs="Arial"/>
          <w:sz w:val="20"/>
          <w:szCs w:val="20"/>
        </w:rPr>
        <w:t>подпроцесс</w:t>
      </w:r>
      <w:proofErr w:type="spellEnd"/>
      <w:r>
        <w:rPr>
          <w:rFonts w:ascii="Arial" w:hAnsi="Arial" w:cs="Arial"/>
          <w:sz w:val="20"/>
          <w:szCs w:val="20"/>
        </w:rPr>
        <w:t>, особенности реализации которого создают объективные возможности для совершения работниками организации коррупционных правонарушений;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подпроцесс</w:t>
      </w:r>
      <w:proofErr w:type="spellEnd"/>
      <w:r>
        <w:rPr>
          <w:rFonts w:ascii="Arial" w:hAnsi="Arial" w:cs="Arial"/>
          <w:sz w:val="20"/>
          <w:szCs w:val="20"/>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Pr>
          <w:rFonts w:ascii="Arial" w:hAnsi="Arial" w:cs="Arial"/>
          <w:sz w:val="20"/>
          <w:szCs w:val="20"/>
        </w:rPr>
        <w:t>подпроцессы</w:t>
      </w:r>
      <w:proofErr w:type="spellEnd"/>
      <w:r>
        <w:rPr>
          <w:rFonts w:ascii="Arial" w:hAnsi="Arial" w:cs="Arial"/>
          <w:sz w:val="20"/>
          <w:szCs w:val="20"/>
        </w:rPr>
        <w:t>,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 Подходы к предварительному определению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Начинать оценку коррупционных рисков следует с потенциально наиболее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критериями при их определении могут быть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gramStart"/>
      <w:r>
        <w:rPr>
          <w:rFonts w:ascii="Arial" w:hAnsi="Arial" w:cs="Arial"/>
          <w:sz w:val="20"/>
          <w:szCs w:val="20"/>
        </w:rPr>
        <w:t>К числу направлений деятельности, потенциально связанных с наиболее высокими коррупционными рисками, в первую очередь относятся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 xml:space="preserve">К числу </w:t>
      </w:r>
      <w:proofErr w:type="spellStart"/>
      <w:r>
        <w:rPr>
          <w:rFonts w:ascii="Arial" w:hAnsi="Arial" w:cs="Arial"/>
          <w:sz w:val="20"/>
          <w:szCs w:val="20"/>
        </w:rPr>
        <w:t>коррупционноемких</w:t>
      </w:r>
      <w:proofErr w:type="spellEnd"/>
      <w:r>
        <w:rPr>
          <w:rFonts w:ascii="Arial" w:hAnsi="Arial" w:cs="Arial"/>
          <w:sz w:val="20"/>
          <w:szCs w:val="20"/>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8"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w:t>
      </w:r>
      <w:proofErr w:type="gramEnd"/>
      <w:r>
        <w:rPr>
          <w:rFonts w:ascii="Arial" w:hAnsi="Arial" w:cs="Arial"/>
          <w:sz w:val="20"/>
          <w:szCs w:val="20"/>
        </w:rPr>
        <w:t xml:space="preserve">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9"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Pr>
          <w:rFonts w:ascii="Arial" w:hAnsi="Arial" w:cs="Arial"/>
          <w:sz w:val="20"/>
          <w:szCs w:val="20"/>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Corrupt</w:t>
      </w:r>
      <w:proofErr w:type="spellEnd"/>
      <w:r>
        <w:rPr>
          <w:rFonts w:ascii="Arial" w:hAnsi="Arial" w:cs="Arial"/>
          <w:sz w:val="20"/>
          <w:szCs w:val="20"/>
        </w:rPr>
        <w:t xml:space="preserve"> </w:t>
      </w:r>
      <w:proofErr w:type="spellStart"/>
      <w:r>
        <w:rPr>
          <w:rFonts w:ascii="Arial" w:hAnsi="Arial" w:cs="Arial"/>
          <w:sz w:val="20"/>
          <w:szCs w:val="20"/>
        </w:rPr>
        <w:t>Practices</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 FCPA) и Закона Великобритании о взяточничестве (</w:t>
      </w:r>
      <w:proofErr w:type="spellStart"/>
      <w:r>
        <w:rPr>
          <w:rFonts w:ascii="Arial" w:hAnsi="Arial" w:cs="Arial"/>
          <w:sz w:val="20"/>
          <w:szCs w:val="20"/>
        </w:rPr>
        <w:t>Bribery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w:t>
      </w:r>
      <w:proofErr w:type="gramStart"/>
      <w:r>
        <w:rPr>
          <w:rFonts w:ascii="Arial" w:hAnsi="Arial" w:cs="Arial"/>
          <w:sz w:val="20"/>
          <w:szCs w:val="20"/>
        </w:rPr>
        <w:t>разработать и утвердить</w:t>
      </w:r>
      <w:proofErr w:type="gramEnd"/>
      <w:r>
        <w:rPr>
          <w:rFonts w:ascii="Arial" w:hAnsi="Arial" w:cs="Arial"/>
          <w:sz w:val="20"/>
          <w:szCs w:val="20"/>
        </w:rPr>
        <w:t xml:space="preserve">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Pr>
          <w:rFonts w:ascii="Arial" w:hAnsi="Arial" w:cs="Arial"/>
          <w:sz w:val="20"/>
          <w:szCs w:val="20"/>
        </w:rPr>
        <w:t>подпроцессов</w:t>
      </w:r>
      <w:proofErr w:type="spellEnd"/>
      <w:r>
        <w:rPr>
          <w:rFonts w:ascii="Arial" w:hAnsi="Arial" w:cs="Arial"/>
          <w:sz w:val="20"/>
          <w:szCs w:val="20"/>
        </w:rPr>
        <w:t>,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Решение о проведении оценки коррупционных рисков </w:t>
      </w:r>
      <w:proofErr w:type="gramStart"/>
      <w:r>
        <w:rPr>
          <w:rFonts w:ascii="Arial" w:hAnsi="Arial" w:cs="Arial"/>
          <w:sz w:val="20"/>
          <w:szCs w:val="20"/>
        </w:rPr>
        <w:t>принимается руководителем организации и оформляется</w:t>
      </w:r>
      <w:proofErr w:type="gramEnd"/>
      <w:r>
        <w:rPr>
          <w:rFonts w:ascii="Arial" w:hAnsi="Arial" w:cs="Arial"/>
          <w:sz w:val="20"/>
          <w:szCs w:val="20"/>
        </w:rPr>
        <w:t xml:space="preserve">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Pr>
          <w:rFonts w:ascii="Arial" w:hAnsi="Arial" w:cs="Arial"/>
          <w:sz w:val="20"/>
          <w:szCs w:val="20"/>
        </w:rPr>
        <w:t>следующие</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Целесообразно </w:t>
      </w:r>
      <w:proofErr w:type="gramStart"/>
      <w:r>
        <w:rPr>
          <w:rFonts w:ascii="Arial" w:hAnsi="Arial" w:cs="Arial"/>
          <w:sz w:val="20"/>
          <w:szCs w:val="20"/>
        </w:rPr>
        <w:t>разработать и закрепить</w:t>
      </w:r>
      <w:proofErr w:type="gramEnd"/>
      <w:r>
        <w:rPr>
          <w:rFonts w:ascii="Arial" w:hAnsi="Arial" w:cs="Arial"/>
          <w:sz w:val="20"/>
          <w:szCs w:val="20"/>
        </w:rPr>
        <w:t xml:space="preserve">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w:t>
      </w:r>
      <w:proofErr w:type="gramStart"/>
      <w:r>
        <w:rPr>
          <w:rFonts w:ascii="Arial" w:hAnsi="Arial" w:cs="Arial"/>
          <w:sz w:val="20"/>
          <w:szCs w:val="20"/>
        </w:rPr>
        <w:t>определить и быть</w:t>
      </w:r>
      <w:proofErr w:type="gramEnd"/>
      <w:r>
        <w:rPr>
          <w:rFonts w:ascii="Arial" w:hAnsi="Arial" w:cs="Arial"/>
          <w:sz w:val="20"/>
          <w:szCs w:val="20"/>
        </w:rPr>
        <w:t xml:space="preserve">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rPr>
          <w:rFonts w:ascii="Arial" w:hAnsi="Arial" w:cs="Arial"/>
          <w:sz w:val="20"/>
          <w:szCs w:val="20"/>
        </w:rPr>
        <w:t>подпроцессов</w:t>
      </w:r>
      <w:proofErr w:type="spellEnd"/>
      <w:r>
        <w:rPr>
          <w:rFonts w:ascii="Arial" w:hAnsi="Arial" w:cs="Arial"/>
          <w:sz w:val="20"/>
          <w:szCs w:val="20"/>
        </w:rP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Формализованное описание (карту) направлений деятельности и составляющих их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осуществляющих</w:t>
      </w:r>
      <w:proofErr w:type="gramEnd"/>
      <w:r>
        <w:rPr>
          <w:rFonts w:ascii="Arial" w:hAnsi="Arial" w:cs="Arial"/>
          <w:sz w:val="20"/>
          <w:szCs w:val="20"/>
        </w:rPr>
        <w:t xml:space="preserve">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rPr>
          <w:rFonts w:ascii="Arial" w:hAnsi="Arial" w:cs="Arial"/>
          <w:sz w:val="20"/>
          <w:szCs w:val="20"/>
        </w:rPr>
        <w:t>подпроцессов</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Особое внимание следует уделять тому, как рассматриваемый бизнес-процесс организован на практике </w:t>
      </w:r>
      <w:proofErr w:type="gramStart"/>
      <w:r>
        <w:rPr>
          <w:rFonts w:ascii="Arial" w:hAnsi="Arial" w:cs="Arial"/>
          <w:sz w:val="20"/>
          <w:szCs w:val="20"/>
        </w:rPr>
        <w:t>и</w:t>
      </w:r>
      <w:proofErr w:type="gramEnd"/>
      <w:r>
        <w:rPr>
          <w:rFonts w:ascii="Arial" w:hAnsi="Arial" w:cs="Arial"/>
          <w:sz w:val="20"/>
          <w:szCs w:val="20"/>
        </w:rPr>
        <w:t xml:space="preserve">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w:t>
      </w:r>
      <w:proofErr w:type="gramStart"/>
      <w:r>
        <w:rPr>
          <w:rFonts w:ascii="Arial" w:hAnsi="Arial" w:cs="Arial"/>
          <w:sz w:val="20"/>
          <w:szCs w:val="20"/>
        </w:rPr>
        <w:t>дополнительного</w:t>
      </w:r>
      <w:proofErr w:type="gram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rPr>
          <w:rFonts w:ascii="Arial" w:hAnsi="Arial" w:cs="Arial"/>
          <w:sz w:val="20"/>
          <w:szCs w:val="20"/>
        </w:rPr>
        <w:t>подпроцессам</w:t>
      </w:r>
      <w:proofErr w:type="spellEnd"/>
      <w:r>
        <w:rPr>
          <w:rFonts w:ascii="Arial" w:hAnsi="Arial" w:cs="Arial"/>
          <w:sz w:val="20"/>
          <w:szCs w:val="20"/>
        </w:rP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rPr>
          <w:rFonts w:ascii="Arial" w:hAnsi="Arial" w:cs="Arial"/>
          <w:sz w:val="20"/>
          <w:szCs w:val="20"/>
        </w:rPr>
        <w:t>подпроцессам</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в текстовом и (или) графическом формате с предварительным обозначением тех </w:t>
      </w:r>
      <w:proofErr w:type="spellStart"/>
      <w:r>
        <w:rPr>
          <w:rFonts w:ascii="Arial" w:hAnsi="Arial" w:cs="Arial"/>
          <w:sz w:val="20"/>
          <w:szCs w:val="20"/>
        </w:rPr>
        <w:t>подпроцссов</w:t>
      </w:r>
      <w:proofErr w:type="spellEnd"/>
      <w:r>
        <w:rPr>
          <w:rFonts w:ascii="Arial" w:hAnsi="Arial" w:cs="Arial"/>
          <w:sz w:val="20"/>
          <w:szCs w:val="20"/>
        </w:rPr>
        <w:t>,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proofErr w:type="gramStart"/>
      <w:r>
        <w:rPr>
          <w:rFonts w:ascii="Arial" w:hAnsi="Arial" w:cs="Arial"/>
          <w:sz w:val="20"/>
          <w:szCs w:val="20"/>
        </w:rPr>
        <w:t>Важнейшими признаками критической точки являются следующие:</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какая выгода (преимущество) распределяется в рамках </w:t>
      </w:r>
      <w:proofErr w:type="gramStart"/>
      <w:r>
        <w:rPr>
          <w:rFonts w:ascii="Arial" w:hAnsi="Arial" w:cs="Arial"/>
          <w:sz w:val="20"/>
          <w:szCs w:val="20"/>
        </w:rPr>
        <w:t>данного</w:t>
      </w:r>
      <w:proofErr w:type="gramEnd"/>
      <w:r>
        <w:rPr>
          <w:rFonts w:ascii="Arial" w:hAnsi="Arial" w:cs="Arial"/>
          <w:sz w:val="20"/>
          <w:szCs w:val="20"/>
        </w:rPr>
        <w:t xml:space="preserve"> </w:t>
      </w:r>
      <w:proofErr w:type="spellStart"/>
      <w:r>
        <w:rPr>
          <w:rFonts w:ascii="Arial" w:hAnsi="Arial" w:cs="Arial"/>
          <w:sz w:val="20"/>
          <w:szCs w:val="20"/>
        </w:rPr>
        <w:t>подпроцесса</w:t>
      </w:r>
      <w:proofErr w:type="spellEnd"/>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rPr>
          <w:rFonts w:ascii="Arial" w:hAnsi="Arial" w:cs="Arial"/>
          <w:sz w:val="20"/>
          <w:szCs w:val="20"/>
        </w:rPr>
        <w:t>подпроцессов</w:t>
      </w:r>
      <w:proofErr w:type="spellEnd"/>
      <w:r>
        <w:rPr>
          <w:rFonts w:ascii="Arial" w:hAnsi="Arial" w:cs="Arial"/>
          <w:sz w:val="20"/>
          <w:szCs w:val="20"/>
        </w:rPr>
        <w:t xml:space="preserve">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каким </w:t>
      </w:r>
      <w:proofErr w:type="gramStart"/>
      <w:r>
        <w:rPr>
          <w:rFonts w:ascii="Arial" w:hAnsi="Arial" w:cs="Arial"/>
          <w:sz w:val="20"/>
          <w:szCs w:val="20"/>
        </w:rPr>
        <w:t>образом</w:t>
      </w:r>
      <w:proofErr w:type="gramEnd"/>
      <w:r>
        <w:rPr>
          <w:rFonts w:ascii="Arial" w:hAnsi="Arial" w:cs="Arial"/>
          <w:sz w:val="20"/>
          <w:szCs w:val="20"/>
        </w:rPr>
        <w:t xml:space="preserve">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 xml:space="preserve">8.4. </w:t>
      </w:r>
      <w:proofErr w:type="gramStart"/>
      <w:r>
        <w:rPr>
          <w:rFonts w:ascii="Arial" w:hAnsi="Arial" w:cs="Arial"/>
          <w:sz w:val="20"/>
          <w:szCs w:val="20"/>
        </w:rPr>
        <w:t>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и (или) совершение действия, </w:t>
      </w:r>
      <w:proofErr w:type="gramStart"/>
      <w:r>
        <w:rPr>
          <w:rFonts w:ascii="Arial" w:hAnsi="Arial" w:cs="Arial"/>
          <w:sz w:val="20"/>
          <w:szCs w:val="20"/>
        </w:rPr>
        <w:t>прямо направленного</w:t>
      </w:r>
      <w:proofErr w:type="gramEnd"/>
      <w:r>
        <w:rPr>
          <w:rFonts w:ascii="Arial" w:hAnsi="Arial" w:cs="Arial"/>
          <w:sz w:val="20"/>
          <w:szCs w:val="20"/>
        </w:rPr>
        <w:t xml:space="preserve">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rPr>
          <w:rFonts w:ascii="Arial" w:hAnsi="Arial" w:cs="Arial"/>
          <w:sz w:val="20"/>
          <w:szCs w:val="20"/>
        </w:rPr>
        <w:t>трудозатратных</w:t>
      </w:r>
      <w:proofErr w:type="spellEnd"/>
      <w:r>
        <w:rPr>
          <w:rFonts w:ascii="Arial" w:hAnsi="Arial" w:cs="Arial"/>
          <w:sz w:val="20"/>
          <w:szCs w:val="20"/>
        </w:rPr>
        <w:t xml:space="preserve"> методов, является оценка значимости коррупционных рисков на основе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К числу ключевых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зависимости от специфики анализируемого бизнес-процесса перечень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Степень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Итоговая степень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рассчитывается как сумма балльных оценок степени выраженности каждого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оценивать как низкую, если все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вероятность реализации коррупционного риска следует признать высокой, если хотя бы два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фактора присутствуют в значительной степени (получили оценку 3 балла) или более половины </w:t>
      </w:r>
      <w:proofErr w:type="spellStart"/>
      <w:r>
        <w:rPr>
          <w:rFonts w:ascii="Arial" w:hAnsi="Arial" w:cs="Arial"/>
          <w:sz w:val="20"/>
          <w:szCs w:val="20"/>
        </w:rPr>
        <w:t>коррупциогенных</w:t>
      </w:r>
      <w:proofErr w:type="spellEnd"/>
      <w:r>
        <w:rPr>
          <w:rFonts w:ascii="Arial" w:hAnsi="Arial" w:cs="Arial"/>
          <w:sz w:val="20"/>
          <w:szCs w:val="20"/>
        </w:rPr>
        <w:t xml:space="preserve">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репутационный</w:t>
      </w:r>
      <w:proofErr w:type="spellEnd"/>
      <w:r>
        <w:rPr>
          <w:rFonts w:ascii="Arial" w:hAnsi="Arial" w:cs="Arial"/>
          <w:sz w:val="20"/>
          <w:szCs w:val="20"/>
        </w:rP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оценке возможного материального или </w:t>
      </w:r>
      <w:proofErr w:type="spellStart"/>
      <w:r>
        <w:rPr>
          <w:rFonts w:ascii="Arial" w:hAnsi="Arial" w:cs="Arial"/>
          <w:sz w:val="20"/>
          <w:szCs w:val="20"/>
        </w:rPr>
        <w:t>репутационного</w:t>
      </w:r>
      <w:proofErr w:type="spellEnd"/>
      <w:r>
        <w:rPr>
          <w:rFonts w:ascii="Arial" w:hAnsi="Arial" w:cs="Arial"/>
          <w:sz w:val="20"/>
          <w:szCs w:val="20"/>
        </w:rP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rPr>
          <w:rFonts w:ascii="Arial" w:hAnsi="Arial" w:cs="Arial"/>
          <w:sz w:val="20"/>
          <w:szCs w:val="20"/>
        </w:rPr>
        <w:t>проранжировать</w:t>
      </w:r>
      <w:proofErr w:type="spellEnd"/>
      <w:r>
        <w:rPr>
          <w:rFonts w:ascii="Arial" w:hAnsi="Arial" w:cs="Arial"/>
          <w:sz w:val="20"/>
          <w:szCs w:val="20"/>
        </w:rPr>
        <w:t xml:space="preserve">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w:t>
      </w:r>
      <w:proofErr w:type="gramStart"/>
      <w:r>
        <w:rPr>
          <w:rFonts w:ascii="Arial" w:hAnsi="Arial" w:cs="Arial"/>
          <w:sz w:val="20"/>
          <w:szCs w:val="20"/>
        </w:rPr>
        <w:t>на</w:t>
      </w:r>
      <w:proofErr w:type="gramEnd"/>
      <w:r>
        <w:rPr>
          <w:rFonts w:ascii="Arial" w:hAnsi="Arial" w:cs="Arial"/>
          <w:sz w:val="20"/>
          <w:szCs w:val="20"/>
        </w:rPr>
        <w:t xml:space="preserve">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исключение ситуаций, при которых работник организации совмещает функции по исполнению решения и </w:t>
      </w:r>
      <w:proofErr w:type="gramStart"/>
      <w:r>
        <w:rPr>
          <w:rFonts w:ascii="Arial" w:hAnsi="Arial" w:cs="Arial"/>
          <w:sz w:val="20"/>
          <w:szCs w:val="20"/>
        </w:rPr>
        <w:t>контролю за</w:t>
      </w:r>
      <w:proofErr w:type="gramEnd"/>
      <w:r>
        <w:rPr>
          <w:rFonts w:ascii="Arial" w:hAnsi="Arial" w:cs="Arial"/>
          <w:sz w:val="20"/>
          <w:szCs w:val="20"/>
        </w:rPr>
        <w:t xml:space="preserve">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механизма отбора работников для включения в состав комиссий, рабочих групп, принимающих управленческие решения, </w:t>
      </w:r>
      <w:proofErr w:type="gramStart"/>
      <w:r>
        <w:rPr>
          <w:rFonts w:ascii="Arial" w:hAnsi="Arial" w:cs="Arial"/>
          <w:sz w:val="20"/>
          <w:szCs w:val="20"/>
        </w:rPr>
        <w:t>направленное</w:t>
      </w:r>
      <w:proofErr w:type="gramEnd"/>
      <w:r>
        <w:rPr>
          <w:rFonts w:ascii="Arial" w:hAnsi="Arial" w:cs="Arial"/>
          <w:sz w:val="20"/>
          <w:szCs w:val="20"/>
        </w:rPr>
        <w:t xml:space="preserve">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автоматизация бизнес-процессов и отдельных </w:t>
      </w:r>
      <w:proofErr w:type="spellStart"/>
      <w:r>
        <w:rPr>
          <w:rFonts w:ascii="Arial" w:hAnsi="Arial" w:cs="Arial"/>
          <w:sz w:val="20"/>
          <w:szCs w:val="20"/>
        </w:rPr>
        <w:t>подпроцессов</w:t>
      </w:r>
      <w:proofErr w:type="spellEnd"/>
      <w:r>
        <w:rPr>
          <w:rFonts w:ascii="Arial" w:hAnsi="Arial" w:cs="Arial"/>
          <w:sz w:val="20"/>
          <w:szCs w:val="20"/>
        </w:rP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rPr>
          <w:rFonts w:ascii="Arial" w:hAnsi="Arial" w:cs="Arial"/>
          <w:sz w:val="20"/>
          <w:szCs w:val="20"/>
        </w:rPr>
        <w:t>предзаданного</w:t>
      </w:r>
      <w:proofErr w:type="spellEnd"/>
      <w:r>
        <w:rPr>
          <w:rFonts w:ascii="Arial" w:hAnsi="Arial" w:cs="Arial"/>
          <w:sz w:val="20"/>
          <w:szCs w:val="20"/>
        </w:rPr>
        <w:t xml:space="preserve"> перечня, автоматизация процессов расчета стоимости технических условий и технического предложения, создание единой базы закупок и т.д.)</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внутреннего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D08C6"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w:t>
      </w:r>
      <w:proofErr w:type="gramStart"/>
      <w:r>
        <w:rPr>
          <w:rFonts w:ascii="Arial" w:hAnsi="Arial" w:cs="Arial"/>
          <w:sz w:val="20"/>
          <w:szCs w:val="20"/>
        </w:rPr>
        <w:t xml:space="preserve">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roofErr w:type="gramEnd"/>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w:t>
      </w:r>
      <w:proofErr w:type="gramStart"/>
      <w:r>
        <w:rPr>
          <w:rFonts w:ascii="Arial" w:hAnsi="Arial" w:cs="Arial"/>
          <w:sz w:val="20"/>
          <w:szCs w:val="20"/>
        </w:rPr>
        <w:t xml:space="preserve"> .... </w:t>
      </w:r>
      <w:proofErr w:type="gramEnd"/>
      <w:r>
        <w:rPr>
          <w:rFonts w:ascii="Arial" w:hAnsi="Arial" w:cs="Arial"/>
          <w:sz w:val="20"/>
          <w:szCs w:val="20"/>
        </w:rPr>
        <w:t>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Ответственный</w:t>
            </w:r>
            <w:proofErr w:type="gramEnd"/>
            <w:r>
              <w:rPr>
                <w:rFonts w:ascii="Arial" w:hAnsi="Arial" w:cs="Arial"/>
                <w:sz w:val="20"/>
                <w:szCs w:val="20"/>
              </w:rPr>
              <w:t xml:space="preserve">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C6" w:rsidRDefault="000D08C6" w:rsidP="00613D09">
      <w:pPr>
        <w:spacing w:after="0" w:line="240" w:lineRule="auto"/>
      </w:pPr>
      <w:r>
        <w:separator/>
      </w:r>
    </w:p>
  </w:endnote>
  <w:endnote w:type="continuationSeparator" w:id="0">
    <w:p w:rsidR="000D08C6" w:rsidRDefault="000D08C6" w:rsidP="0061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C6" w:rsidRDefault="000D08C6" w:rsidP="00613D09">
      <w:pPr>
        <w:spacing w:after="0" w:line="240" w:lineRule="auto"/>
      </w:pPr>
      <w:r>
        <w:separator/>
      </w:r>
    </w:p>
  </w:footnote>
  <w:footnote w:type="continuationSeparator" w:id="0">
    <w:p w:rsidR="000D08C6" w:rsidRDefault="000D08C6" w:rsidP="0061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09" w:rsidRDefault="00613D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4"/>
    <w:rsid w:val="00003FF0"/>
    <w:rsid w:val="00091BAB"/>
    <w:rsid w:val="000D08C6"/>
    <w:rsid w:val="00613D09"/>
    <w:rsid w:val="00756C62"/>
    <w:rsid w:val="009F5D34"/>
    <w:rsid w:val="00F7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850D592AC1EC9C38C04307DAA7D8D4172j8e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CA12CFBDF577D3E173C659F0938B29F61E0E97EAFAFAA0819790734D92F623FC9802D9D53EBD8A50D592AC1EC9C38C04307DAA7D8D4172j8e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7617</Words>
  <Characters>43422</Characters>
  <Application>Microsoft Office Word</Application>
  <DocSecurity>0</DocSecurity>
  <Lines>361</Lines>
  <Paragraphs>101</Paragraphs>
  <ScaleCrop>false</ScaleCrop>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Войтенко Павел Николаевич</cp:lastModifiedBy>
  <cp:revision>4</cp:revision>
  <dcterms:created xsi:type="dcterms:W3CDTF">2020-03-10T06:31:00Z</dcterms:created>
  <dcterms:modified xsi:type="dcterms:W3CDTF">2020-03-10T07:30:00Z</dcterms:modified>
</cp:coreProperties>
</file>